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FF5EA2" w14:textId="11500DF4" w:rsidR="00715097" w:rsidRPr="00E416E8" w:rsidRDefault="004F2119" w:rsidP="00E416E8">
      <w:pPr>
        <w:tabs>
          <w:tab w:val="left" w:pos="8505"/>
        </w:tabs>
        <w:jc w:val="center"/>
        <w:rPr>
          <w:rFonts w:ascii="Times New Roman" w:hAnsi="Times New Roman" w:cs="Times New Roman"/>
          <w:b/>
          <w:color w:val="000000" w:themeColor="text1"/>
          <w:sz w:val="26"/>
          <w:szCs w:val="26"/>
        </w:rPr>
      </w:pPr>
      <w:bookmarkStart w:id="0" w:name="_GoBack"/>
      <w:r>
        <w:rPr>
          <w:rFonts w:ascii="Times New Roman" w:hAnsi="Times New Roman" w:cs="Times New Roman"/>
          <w:b/>
          <w:color w:val="000000" w:themeColor="text1"/>
          <w:sz w:val="26"/>
          <w:szCs w:val="26"/>
        </w:rPr>
        <w:t xml:space="preserve">BÀI THAM LUẬN TẬP ĐOÀN SUPER ENERGY </w:t>
      </w:r>
    </w:p>
    <w:bookmarkEnd w:id="0"/>
    <w:p w14:paraId="1ED0591A" w14:textId="77777777" w:rsidR="00E416E8" w:rsidRPr="00B56C1C" w:rsidRDefault="00E416E8" w:rsidP="00E416E8">
      <w:pPr>
        <w:tabs>
          <w:tab w:val="left" w:pos="8505"/>
        </w:tabs>
        <w:jc w:val="center"/>
        <w:rPr>
          <w:rFonts w:ascii="Times New Roman" w:hAnsi="Times New Roman" w:cs="Times New Roman"/>
          <w:color w:val="000000" w:themeColor="text1"/>
          <w:sz w:val="26"/>
          <w:szCs w:val="26"/>
        </w:rPr>
      </w:pPr>
    </w:p>
    <w:p w14:paraId="7572F011"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Kính thưa hội nghị,</w:t>
      </w:r>
    </w:p>
    <w:p w14:paraId="5570C55E" w14:textId="1ADB73FE"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Tập đoàn Super Energy trong thời gian qua đã thực hiện đầu tư xây dựng và khai thác dự án một số dự án NLTT nói riêng và Năng lượng mặt trời ở Việt Nam, hơn ai hết chúng tôi hiểu được các thách thức, khó khăn trong đầu tư, khai thác một dự án Năng lượng điện tái tạo mà cụ thể là N</w:t>
      </w:r>
      <w:r w:rsidR="009A2E60" w:rsidRPr="00B56C1C">
        <w:rPr>
          <w:rFonts w:ascii="Times New Roman" w:hAnsi="Times New Roman" w:cs="Times New Roman"/>
          <w:color w:val="000000" w:themeColor="text1"/>
          <w:sz w:val="26"/>
          <w:szCs w:val="26"/>
        </w:rPr>
        <w:t>MĐ mặt trời</w:t>
      </w:r>
      <w:r w:rsidRPr="00B56C1C">
        <w:rPr>
          <w:rFonts w:ascii="Times New Roman" w:hAnsi="Times New Roman" w:cs="Times New Roman"/>
          <w:color w:val="000000" w:themeColor="text1"/>
          <w:sz w:val="26"/>
          <w:szCs w:val="26"/>
        </w:rPr>
        <w:t>.</w:t>
      </w:r>
    </w:p>
    <w:p w14:paraId="62509777" w14:textId="77777777" w:rsidR="00715097" w:rsidRPr="00B56C1C" w:rsidRDefault="00715097" w:rsidP="00A75BF0">
      <w:pPr>
        <w:ind w:left="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ab/>
        <w:t>Đến với hội nghị hôm nay, Tập đoàn Super Energy rất vinh dự được tham luận tại hội nghị với chủ đề: “Thách thức, khó khăn của doanh nghiệp nước ngoài trong thủ tục đăng ký đầu tư xây dựng, phối hợp giải tỏa mặt bằng và khai thác tối đa công suất khi cơ sở hạ tầng lưới điện chưa đáp ứng đủ”</w:t>
      </w:r>
    </w:p>
    <w:p w14:paraId="48CF94C9" w14:textId="2B7C33F5"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Trong thời gian vừa qua, Chính phủ đã có nhiều chính sách hỗ trợ phát triển NLTT</w:t>
      </w:r>
      <w:r w:rsidR="009A2E60" w:rsidRPr="00B56C1C">
        <w:rPr>
          <w:rFonts w:ascii="Times New Roman" w:hAnsi="Times New Roman" w:cs="Times New Roman"/>
          <w:color w:val="000000" w:themeColor="text1"/>
          <w:sz w:val="26"/>
          <w:szCs w:val="26"/>
        </w:rPr>
        <w:t xml:space="preserve">, việc này đã </w:t>
      </w:r>
      <w:r w:rsidRPr="00B56C1C">
        <w:rPr>
          <w:rFonts w:ascii="Times New Roman" w:hAnsi="Times New Roman" w:cs="Times New Roman"/>
          <w:color w:val="000000" w:themeColor="text1"/>
          <w:sz w:val="26"/>
          <w:szCs w:val="26"/>
        </w:rPr>
        <w:t xml:space="preserve">tạo điều kiện cho các </w:t>
      </w:r>
      <w:r w:rsidR="009A2E60" w:rsidRPr="00B56C1C">
        <w:rPr>
          <w:rFonts w:ascii="Times New Roman" w:hAnsi="Times New Roman" w:cs="Times New Roman"/>
          <w:color w:val="000000" w:themeColor="text1"/>
          <w:sz w:val="26"/>
          <w:szCs w:val="26"/>
        </w:rPr>
        <w:t xml:space="preserve">doanh nghiệp </w:t>
      </w:r>
      <w:r w:rsidRPr="00B56C1C">
        <w:rPr>
          <w:rFonts w:ascii="Times New Roman" w:hAnsi="Times New Roman" w:cs="Times New Roman"/>
          <w:color w:val="000000" w:themeColor="text1"/>
          <w:sz w:val="26"/>
          <w:szCs w:val="26"/>
        </w:rPr>
        <w:t xml:space="preserve">tham gia </w:t>
      </w:r>
      <w:r w:rsidR="009A2E60" w:rsidRPr="00B56C1C">
        <w:rPr>
          <w:rFonts w:ascii="Times New Roman" w:hAnsi="Times New Roman" w:cs="Times New Roman"/>
          <w:color w:val="000000" w:themeColor="text1"/>
          <w:sz w:val="26"/>
          <w:szCs w:val="26"/>
        </w:rPr>
        <w:t>đầu tư các dự á</w:t>
      </w:r>
      <w:r w:rsidRPr="00B56C1C">
        <w:rPr>
          <w:rFonts w:ascii="Times New Roman" w:hAnsi="Times New Roman" w:cs="Times New Roman"/>
          <w:color w:val="000000" w:themeColor="text1"/>
          <w:sz w:val="26"/>
          <w:szCs w:val="26"/>
        </w:rPr>
        <w:t xml:space="preserve">n. Tuy nhiên </w:t>
      </w:r>
      <w:r w:rsidR="009A2E60" w:rsidRPr="00B56C1C">
        <w:rPr>
          <w:rFonts w:ascii="Times New Roman" w:hAnsi="Times New Roman" w:cs="Times New Roman"/>
          <w:color w:val="000000" w:themeColor="text1"/>
          <w:sz w:val="26"/>
          <w:szCs w:val="26"/>
        </w:rPr>
        <w:t xml:space="preserve">việc </w:t>
      </w:r>
      <w:r w:rsidRPr="00B56C1C">
        <w:rPr>
          <w:rFonts w:ascii="Times New Roman" w:hAnsi="Times New Roman" w:cs="Times New Roman"/>
          <w:color w:val="000000" w:themeColor="text1"/>
          <w:sz w:val="26"/>
          <w:szCs w:val="26"/>
        </w:rPr>
        <w:t>thực hiện còn đang gặp rất nhiều thách thức</w:t>
      </w:r>
      <w:r w:rsidR="009A2E60" w:rsidRPr="00B56C1C">
        <w:rPr>
          <w:rFonts w:ascii="Times New Roman" w:hAnsi="Times New Roman" w:cs="Times New Roman"/>
          <w:color w:val="000000" w:themeColor="text1"/>
          <w:sz w:val="26"/>
          <w:szCs w:val="26"/>
        </w:rPr>
        <w:t xml:space="preserve"> và</w:t>
      </w:r>
      <w:r w:rsidRPr="00B56C1C">
        <w:rPr>
          <w:rFonts w:ascii="Times New Roman" w:hAnsi="Times New Roman" w:cs="Times New Roman"/>
          <w:color w:val="000000" w:themeColor="text1"/>
          <w:sz w:val="26"/>
          <w:szCs w:val="26"/>
        </w:rPr>
        <w:t xml:space="preserve"> khó khăn,</w:t>
      </w:r>
      <w:r w:rsidR="009A2E60" w:rsidRPr="00B56C1C">
        <w:rPr>
          <w:rFonts w:ascii="Times New Roman" w:hAnsi="Times New Roman" w:cs="Times New Roman"/>
          <w:color w:val="000000" w:themeColor="text1"/>
          <w:sz w:val="26"/>
          <w:szCs w:val="26"/>
        </w:rPr>
        <w:t xml:space="preserve"> vì vậy</w:t>
      </w:r>
      <w:r w:rsidRPr="00B56C1C">
        <w:rPr>
          <w:rFonts w:ascii="Times New Roman" w:hAnsi="Times New Roman" w:cs="Times New Roman"/>
          <w:color w:val="000000" w:themeColor="text1"/>
          <w:sz w:val="26"/>
          <w:szCs w:val="26"/>
        </w:rPr>
        <w:t xml:space="preserve"> trong</w:t>
      </w:r>
      <w:r w:rsidR="009A2E60" w:rsidRPr="00B56C1C">
        <w:rPr>
          <w:rFonts w:ascii="Times New Roman" w:hAnsi="Times New Roman" w:cs="Times New Roman"/>
          <w:color w:val="000000" w:themeColor="text1"/>
          <w:sz w:val="26"/>
          <w:szCs w:val="26"/>
        </w:rPr>
        <w:t xml:space="preserve"> </w:t>
      </w:r>
      <w:r w:rsidRPr="00B56C1C">
        <w:rPr>
          <w:rFonts w:ascii="Times New Roman" w:hAnsi="Times New Roman" w:cs="Times New Roman"/>
          <w:color w:val="000000" w:themeColor="text1"/>
          <w:sz w:val="26"/>
          <w:szCs w:val="26"/>
        </w:rPr>
        <w:t>hội nghị hôm nay Công ty chúng tôi xin được trình bày 3 khó khăn thách thức chính trong quá trình đăng kí, xây dựng cũng như khai thác dự án:</w:t>
      </w:r>
    </w:p>
    <w:p w14:paraId="5E8BB3B7"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b/>
          <w:bCs/>
          <w:color w:val="000000" w:themeColor="text1"/>
          <w:sz w:val="26"/>
          <w:szCs w:val="26"/>
        </w:rPr>
        <w:t>Vấn đề thứ nhất là</w:t>
      </w:r>
      <w:r w:rsidRPr="00B56C1C">
        <w:rPr>
          <w:rFonts w:ascii="Times New Roman" w:hAnsi="Times New Roman" w:cs="Times New Roman"/>
          <w:color w:val="000000" w:themeColor="text1"/>
          <w:sz w:val="26"/>
          <w:szCs w:val="26"/>
        </w:rPr>
        <w:t xml:space="preserve"> việc thay đổi về mặt thiết kế cơ sở và hướng dẫn thực hiện, phê duyệt lại.</w:t>
      </w:r>
    </w:p>
    <w:p w14:paraId="307A655F" w14:textId="04B32D1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 xml:space="preserve">Tùy vào các điều kiện khách quan </w:t>
      </w:r>
      <w:r w:rsidR="009A2E60" w:rsidRPr="00B56C1C">
        <w:rPr>
          <w:rFonts w:ascii="Times New Roman" w:hAnsi="Times New Roman" w:cs="Times New Roman"/>
          <w:color w:val="000000" w:themeColor="text1"/>
          <w:sz w:val="26"/>
          <w:szCs w:val="26"/>
        </w:rPr>
        <w:t xml:space="preserve">như công  nghệ hay thay đổi vật tư thiết bị </w:t>
      </w:r>
      <w:r w:rsidRPr="00B56C1C">
        <w:rPr>
          <w:rFonts w:ascii="Times New Roman" w:hAnsi="Times New Roman" w:cs="Times New Roman"/>
          <w:color w:val="000000" w:themeColor="text1"/>
          <w:sz w:val="26"/>
          <w:szCs w:val="26"/>
        </w:rPr>
        <w:t>trong quá trình triển khai, đôi khi nhà đầu tư có những sự điều chỉnh về mặt kĩ thuật so với thiết kế cơ sở</w:t>
      </w:r>
      <w:r w:rsidR="009A2E60" w:rsidRPr="00B56C1C">
        <w:rPr>
          <w:rFonts w:ascii="Times New Roman" w:hAnsi="Times New Roman" w:cs="Times New Roman"/>
          <w:color w:val="000000" w:themeColor="text1"/>
          <w:sz w:val="26"/>
          <w:szCs w:val="26"/>
        </w:rPr>
        <w:t xml:space="preserve"> như thay đổi </w:t>
      </w:r>
      <w:r w:rsidR="008C3332" w:rsidRPr="00B56C1C">
        <w:rPr>
          <w:rFonts w:ascii="Times New Roman" w:hAnsi="Times New Roman" w:cs="Times New Roman"/>
          <w:color w:val="000000" w:themeColor="text1"/>
          <w:sz w:val="26"/>
          <w:szCs w:val="26"/>
        </w:rPr>
        <w:t>công suất của PV, máy phát + turbine gió</w:t>
      </w:r>
      <w:r w:rsidR="009A2E60" w:rsidRPr="00B56C1C">
        <w:rPr>
          <w:rFonts w:ascii="Times New Roman" w:hAnsi="Times New Roman" w:cs="Times New Roman"/>
          <w:color w:val="000000" w:themeColor="text1"/>
          <w:sz w:val="26"/>
          <w:szCs w:val="26"/>
        </w:rPr>
        <w:t xml:space="preserve">, </w:t>
      </w:r>
      <w:r w:rsidRPr="00B56C1C">
        <w:rPr>
          <w:rFonts w:ascii="Times New Roman" w:hAnsi="Times New Roman" w:cs="Times New Roman"/>
          <w:color w:val="000000" w:themeColor="text1"/>
          <w:sz w:val="26"/>
          <w:szCs w:val="26"/>
        </w:rPr>
        <w:t xml:space="preserve"> </w:t>
      </w:r>
      <w:r w:rsidR="009A2E60" w:rsidRPr="00B56C1C">
        <w:rPr>
          <w:rFonts w:ascii="Times New Roman" w:hAnsi="Times New Roman" w:cs="Times New Roman"/>
          <w:color w:val="000000" w:themeColor="text1"/>
          <w:sz w:val="26"/>
          <w:szCs w:val="26"/>
        </w:rPr>
        <w:t xml:space="preserve">hay thay đổi cấp điện áp hạ áp của nhà máy từ 22kV sang 35kV. Tuy </w:t>
      </w:r>
      <w:r w:rsidRPr="00B56C1C">
        <w:rPr>
          <w:rFonts w:ascii="Times New Roman" w:hAnsi="Times New Roman" w:cs="Times New Roman"/>
          <w:color w:val="000000" w:themeColor="text1"/>
          <w:sz w:val="26"/>
          <w:szCs w:val="26"/>
        </w:rPr>
        <w:t xml:space="preserve">việc thay đổi này không ảnh hưởng đến quy hoạch điện lực cũng như chủ trương đầu tư đã được phê duyệt, nhưng trong quá trình triển khai vẫn chưa có văn bản hướng dẫn các bước để xin phê duyệt lại những thay đổi này, gây khó khăn cho nhà đầu tư trong quá trình triển khai. </w:t>
      </w:r>
    </w:p>
    <w:p w14:paraId="628FCAF2"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Qua hội thảo cũng đề nghị có văn bản hướng dẫn cụ thể, cơ chế giải quyết cụ thể hoặc đề xuất có bộ phận của cơ quan ban ngành đại diện để hướng dẫn cụ thể cho doanh nghiệp các bước triển khai thực hiện, việc xem xét phê duyệt lại cần rút ngắn thời gian để giúp nhà đầu tư đảm bảo tiến độ hoàn thành dự án</w:t>
      </w:r>
    </w:p>
    <w:p w14:paraId="41699329"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b/>
          <w:bCs/>
          <w:color w:val="000000" w:themeColor="text1"/>
          <w:sz w:val="26"/>
          <w:szCs w:val="26"/>
        </w:rPr>
        <w:t>Vấn đề thứ hai</w:t>
      </w:r>
      <w:r w:rsidRPr="00B56C1C">
        <w:rPr>
          <w:rFonts w:ascii="Times New Roman" w:hAnsi="Times New Roman" w:cs="Times New Roman"/>
          <w:color w:val="000000" w:themeColor="text1"/>
          <w:sz w:val="26"/>
          <w:szCs w:val="26"/>
        </w:rPr>
        <w:t xml:space="preserve"> là về giải phóng mặt bằng.</w:t>
      </w:r>
    </w:p>
    <w:p w14:paraId="0A3F5F4B" w14:textId="0EE0BF62"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Trong quá trình triển khai dự án, việc giải phóng mặt bằng hết sức quan trọng đối với Nhà đầu tư để đạt được tiến độ, vì vậy việc thỏa thuận đền bù cần có sự hỗ trợ, phối hợp chặt chẽ hơn của chính quyền địa phương để người dân hiểu và có tiếng nói chung với doanh nghiệp. Mặc dù doanh nghiệp cũng đã nhận được sự phối hợp của chính quyền địa phương, tuy nhiên việc hỗ trợ này chưa thực sự sâu sát. Các dự án năng lượng tái tạo</w:t>
      </w:r>
      <w:r w:rsidR="001C4C6A" w:rsidRPr="00B56C1C">
        <w:rPr>
          <w:rFonts w:ascii="Times New Roman" w:hAnsi="Times New Roman" w:cs="Times New Roman"/>
          <w:color w:val="000000" w:themeColor="text1"/>
          <w:sz w:val="26"/>
          <w:szCs w:val="26"/>
        </w:rPr>
        <w:t xml:space="preserve"> như</w:t>
      </w:r>
      <w:r w:rsidRPr="00B56C1C">
        <w:rPr>
          <w:rFonts w:ascii="Times New Roman" w:hAnsi="Times New Roman" w:cs="Times New Roman"/>
          <w:color w:val="000000" w:themeColor="text1"/>
          <w:sz w:val="26"/>
          <w:szCs w:val="26"/>
        </w:rPr>
        <w:t xml:space="preserve"> mặt trời và gió được đầu tư xây dựng theo cơ chế khuyến khích của chính phủ Việt nam đã được thủ tướng ban hành đều có mốc tiến độ hoành thành để đạt ưu đãi. Nhiều nơi, người dân địa phương đã nhận thức được điều này nên cố tình ép giá đền bù doanh nghiệp, nâng giá trị đền bù lên gấp nhiều lần so với giá trị thực, hoặc xây dựng các công trình tạm để nâng </w:t>
      </w:r>
      <w:r w:rsidR="001C4C6A" w:rsidRPr="00B56C1C">
        <w:rPr>
          <w:rFonts w:ascii="Times New Roman" w:hAnsi="Times New Roman" w:cs="Times New Roman"/>
          <w:color w:val="000000" w:themeColor="text1"/>
          <w:sz w:val="26"/>
          <w:szCs w:val="26"/>
        </w:rPr>
        <w:t>hạng mục đền bù</w:t>
      </w:r>
      <w:r w:rsidRPr="00B56C1C">
        <w:rPr>
          <w:rFonts w:ascii="Times New Roman" w:hAnsi="Times New Roman" w:cs="Times New Roman"/>
          <w:color w:val="000000" w:themeColor="text1"/>
          <w:sz w:val="26"/>
          <w:szCs w:val="26"/>
        </w:rPr>
        <w:t xml:space="preserve">, việc này gây rất </w:t>
      </w:r>
      <w:r w:rsidRPr="00B56C1C">
        <w:rPr>
          <w:rFonts w:ascii="Times New Roman" w:hAnsi="Times New Roman" w:cs="Times New Roman"/>
          <w:color w:val="000000" w:themeColor="text1"/>
          <w:sz w:val="26"/>
          <w:szCs w:val="26"/>
        </w:rPr>
        <w:lastRenderedPageBreak/>
        <w:t xml:space="preserve">nhiều khó khăn cho doanh nghiệp trong thỏa thuận, đặc biệt việc này không chỉ ở từng hộ riêng rẽ mà nhiều khi là cả một nhóm người hay </w:t>
      </w:r>
      <w:r w:rsidR="001C4C6A" w:rsidRPr="00B56C1C">
        <w:rPr>
          <w:rFonts w:ascii="Times New Roman" w:hAnsi="Times New Roman" w:cs="Times New Roman"/>
          <w:color w:val="000000" w:themeColor="text1"/>
          <w:sz w:val="26"/>
          <w:szCs w:val="26"/>
        </w:rPr>
        <w:t>một cụm dân cư</w:t>
      </w:r>
      <w:r w:rsidRPr="00B56C1C">
        <w:rPr>
          <w:rFonts w:ascii="Times New Roman" w:hAnsi="Times New Roman" w:cs="Times New Roman"/>
          <w:color w:val="000000" w:themeColor="text1"/>
          <w:sz w:val="26"/>
          <w:szCs w:val="26"/>
        </w:rPr>
        <w:t>,…</w:t>
      </w:r>
    </w:p>
    <w:p w14:paraId="3C377A17" w14:textId="1CA4FE92"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 xml:space="preserve">Nên chăng chính quyền địa phương nên tăng cường hơn công tác tuyên truyền ở cấp huyện cấp xã, xóm làng, để từng người dân địa phương hiểu được việc doanh nghiệp đến đầu tư tại địa phương không phải là việc đến lấy đất, gây tác hại cho môi trường, ảnh hưởng đến đời sống,…mà phần nào đó cũng mang lại cơ hội phát triển cho địa phương, cơ hội việc làm cho con em họ. Doanh nghiệp xây dựng và hoạt động trên địa bàn, đồng hành trong thời gian dài, vì vậy cũng rất cần sự hợp tác của chính quyền, người dân địa phương ngay từ đầu. </w:t>
      </w:r>
    </w:p>
    <w:p w14:paraId="3753A6E3"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b/>
          <w:bCs/>
          <w:color w:val="000000" w:themeColor="text1"/>
          <w:sz w:val="26"/>
          <w:szCs w:val="26"/>
        </w:rPr>
        <w:t>Vấn đê thứ 3 là vấn đề về</w:t>
      </w:r>
      <w:r w:rsidRPr="00B56C1C">
        <w:rPr>
          <w:rFonts w:ascii="Times New Roman" w:hAnsi="Times New Roman" w:cs="Times New Roman"/>
          <w:color w:val="000000" w:themeColor="text1"/>
          <w:sz w:val="26"/>
          <w:szCs w:val="26"/>
        </w:rPr>
        <w:t xml:space="preserve"> cơ sở hạ tầng vẫn chưa đáp ứng được công suất phát tối đa của NMĐ mặt trời.</w:t>
      </w:r>
    </w:p>
    <w:p w14:paraId="1F3626D6" w14:textId="37D19F1C"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Như chúng ta đã thấy, vì đặc trưng của Năng lượng tái tạo nói chung và năng lượng mặt trời nói riêng nên việc phát triển mang tính cục bộ, vì vậy việc hạ tầng lưới điện khu vực hạn chế đã dẫn tới thực trạng đa số các đường dây, TBA quá tải. Chính thực này đã gây ra hậu quả là nhiều nhà máy ĐMT đang phải giảm phát khoảng 50 - 60% công suất. Nếu không có giải pháp thúc đẩy việc phát triển cơ sở hạ tầng, sẽ gây lãng phí thiệt hại cho doanh nghiệp cũng như nhà nước, ảnh hưởng đến bài toàn thu hồi vốn của doanh nghiệ</w:t>
      </w:r>
      <w:r w:rsidR="001C4C6A" w:rsidRPr="00B56C1C">
        <w:rPr>
          <w:rFonts w:ascii="Times New Roman" w:hAnsi="Times New Roman" w:cs="Times New Roman"/>
          <w:color w:val="000000" w:themeColor="text1"/>
          <w:sz w:val="26"/>
          <w:szCs w:val="26"/>
        </w:rPr>
        <w:t>p.</w:t>
      </w:r>
    </w:p>
    <w:p w14:paraId="7B7CA772" w14:textId="6451A7FE" w:rsidR="00715097" w:rsidRPr="00B56C1C" w:rsidRDefault="001C4C6A"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 xml:space="preserve">Do đó kính đề nghị chính phủ và các cơ quan ban ngành xem xét việc cho phép đấu nối thêm nguồn phát vào lưới điện hiện hữu đang quá tải làm ảnh hưởng tới công phát của các nhà máy đã COD. </w:t>
      </w:r>
      <w:r w:rsidRPr="00927D0B">
        <w:rPr>
          <w:rFonts w:ascii="Times New Roman" w:hAnsi="Times New Roman" w:cs="Times New Roman"/>
          <w:color w:val="000000" w:themeColor="text1"/>
          <w:sz w:val="26"/>
          <w:szCs w:val="26"/>
        </w:rPr>
        <w:t xml:space="preserve">Có thể lập nghiên cứu đánh giá về tiềm năng đất đai, tiềm năng bức xạ mặt trời hay gió riêng của địa phương để có thể </w:t>
      </w:r>
      <w:r w:rsidR="00FA709F" w:rsidRPr="00927D0B">
        <w:rPr>
          <w:rFonts w:ascii="Times New Roman" w:hAnsi="Times New Roman" w:cs="Times New Roman"/>
          <w:color w:val="000000" w:themeColor="text1"/>
          <w:sz w:val="26"/>
          <w:szCs w:val="26"/>
        </w:rPr>
        <w:t>cơ chế</w:t>
      </w:r>
      <w:r w:rsidRPr="00927D0B">
        <w:rPr>
          <w:rFonts w:ascii="Times New Roman" w:hAnsi="Times New Roman" w:cs="Times New Roman"/>
          <w:color w:val="000000" w:themeColor="text1"/>
          <w:sz w:val="26"/>
          <w:szCs w:val="26"/>
        </w:rPr>
        <w:t xml:space="preserve"> mức giá bán điện riêng ở từng địa phương khác nhau, thúc đẩy việc phát triển nguồn điện tái tạo đồng đều hơn. </w:t>
      </w:r>
      <w:r w:rsidR="00715097" w:rsidRPr="00927D0B">
        <w:rPr>
          <w:rFonts w:ascii="Times New Roman" w:hAnsi="Times New Roman" w:cs="Times New Roman"/>
          <w:color w:val="000000" w:themeColor="text1"/>
          <w:sz w:val="26"/>
          <w:szCs w:val="26"/>
        </w:rPr>
        <w:t>Vấn đề chúng tôi nêu ra cũng rất mong các cơ quan ban ngành hiểu hơn về khó khăn của các nhà đầu tư, các doanh nghiệp</w:t>
      </w:r>
      <w:r w:rsidR="00715097" w:rsidRPr="00B56C1C">
        <w:rPr>
          <w:rFonts w:ascii="Times New Roman" w:hAnsi="Times New Roman" w:cs="Times New Roman"/>
          <w:color w:val="000000" w:themeColor="text1"/>
          <w:sz w:val="26"/>
          <w:szCs w:val="26"/>
        </w:rPr>
        <w:t xml:space="preserve"> khác cùng tham luận thêm để có những đề xuất hướng giải quyết,… </w:t>
      </w:r>
    </w:p>
    <w:p w14:paraId="7830BA18" w14:textId="77777777" w:rsidR="00715097" w:rsidRPr="00B56C1C" w:rsidRDefault="00715097" w:rsidP="00A75BF0">
      <w:pPr>
        <w:ind w:left="360" w:firstLine="360"/>
        <w:jc w:val="both"/>
        <w:rPr>
          <w:rFonts w:ascii="Times New Roman" w:hAnsi="Times New Roman" w:cs="Times New Roman"/>
          <w:color w:val="000000" w:themeColor="text1"/>
          <w:sz w:val="26"/>
          <w:szCs w:val="26"/>
        </w:rPr>
      </w:pPr>
      <w:r w:rsidRPr="00B56C1C">
        <w:rPr>
          <w:rFonts w:ascii="Times New Roman" w:hAnsi="Times New Roman" w:cs="Times New Roman"/>
          <w:color w:val="000000" w:themeColor="text1"/>
          <w:sz w:val="26"/>
          <w:szCs w:val="26"/>
        </w:rPr>
        <w:t xml:space="preserve">Qua hội thảo hôm nay cũng rất mong chính phủ, cơ quan ban ngành nghiên cứu, hiểu được khó khăn của doanh nghiệp, đưa ra giải pháp và triển khai thực hiện việc đồng bộ cơ sở hạ tầng để doanh nghiệp có thể khai thác được tối đa công suất, đồng vốn bỏ ra đầu tư, tránh gây lãng phí nguồn năng lượng. </w:t>
      </w:r>
    </w:p>
    <w:p w14:paraId="6C2F4214" w14:textId="77777777" w:rsidR="009415E3" w:rsidRDefault="004F2119" w:rsidP="00A75BF0">
      <w:pPr>
        <w:jc w:val="both"/>
        <w:rPr>
          <w:color w:val="000000" w:themeColor="text1"/>
        </w:rPr>
      </w:pPr>
    </w:p>
    <w:p w14:paraId="39F6EBC0" w14:textId="77777777" w:rsidR="00E416E8" w:rsidRDefault="00E416E8" w:rsidP="00A75BF0">
      <w:pPr>
        <w:jc w:val="both"/>
        <w:rPr>
          <w:color w:val="000000" w:themeColor="text1"/>
        </w:rPr>
      </w:pPr>
    </w:p>
    <w:p w14:paraId="50BEEC28" w14:textId="47769857" w:rsidR="00E416E8" w:rsidRPr="00B56C1C" w:rsidRDefault="00E416E8" w:rsidP="00E416E8">
      <w:pPr>
        <w:jc w:val="center"/>
        <w:rPr>
          <w:color w:val="000000" w:themeColor="text1"/>
        </w:rPr>
      </w:pPr>
      <w:r>
        <w:rPr>
          <w:color w:val="000000" w:themeColor="text1"/>
        </w:rPr>
        <w:t>=========*****=========</w:t>
      </w:r>
    </w:p>
    <w:sectPr w:rsidR="00E416E8" w:rsidRPr="00B56C1C" w:rsidSect="00E416E8">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DD7B4F"/>
    <w:multiLevelType w:val="hybridMultilevel"/>
    <w:tmpl w:val="138C6094"/>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0D0"/>
    <w:rsid w:val="000660D0"/>
    <w:rsid w:val="00184702"/>
    <w:rsid w:val="001C4C6A"/>
    <w:rsid w:val="004F2119"/>
    <w:rsid w:val="005E681A"/>
    <w:rsid w:val="006A169C"/>
    <w:rsid w:val="00715097"/>
    <w:rsid w:val="007413F6"/>
    <w:rsid w:val="008C3332"/>
    <w:rsid w:val="008D17AC"/>
    <w:rsid w:val="00927D0B"/>
    <w:rsid w:val="009A2E60"/>
    <w:rsid w:val="00A75BF0"/>
    <w:rsid w:val="00B56C1C"/>
    <w:rsid w:val="00C01AB0"/>
    <w:rsid w:val="00C720E2"/>
    <w:rsid w:val="00CD5059"/>
    <w:rsid w:val="00E416E8"/>
    <w:rsid w:val="00FA7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A5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0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Hieu</dc:creator>
  <cp:keywords/>
  <dc:description/>
  <cp:lastModifiedBy>ADMIN</cp:lastModifiedBy>
  <cp:revision>5</cp:revision>
  <dcterms:created xsi:type="dcterms:W3CDTF">2020-09-10T06:58:00Z</dcterms:created>
  <dcterms:modified xsi:type="dcterms:W3CDTF">2020-09-15T04:21:00Z</dcterms:modified>
</cp:coreProperties>
</file>